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3CF7A1" w14:textId="77777777" w:rsidR="004100D3" w:rsidRPr="00705A92" w:rsidRDefault="004100D3" w:rsidP="004100D3">
      <w:pPr>
        <w:pStyle w:val="1"/>
        <w:spacing w:before="0" w:after="0"/>
        <w:rPr>
          <w:rFonts w:ascii="Times New Roman" w:hAnsi="Times New Roman"/>
          <w:b w:val="0"/>
        </w:rPr>
      </w:pPr>
      <w:bookmarkStart w:id="0" w:name="_Toc277247556"/>
      <w:r w:rsidRPr="00705A92">
        <w:rPr>
          <w:rFonts w:ascii="Times New Roman" w:hAnsi="Times New Roman"/>
          <w:b w:val="0"/>
        </w:rPr>
        <w:t>4 КЛАССИФИКАЦИЯ ИЗОБРЕТЕНИЙ</w:t>
      </w:r>
      <w:bookmarkEnd w:id="0"/>
    </w:p>
    <w:p w14:paraId="65F4C3B6" w14:textId="77777777" w:rsidR="004100D3" w:rsidRPr="000C5D46" w:rsidRDefault="004100D3" w:rsidP="004100D3">
      <w:pPr>
        <w:ind w:firstLine="709"/>
        <w:rPr>
          <w:sz w:val="28"/>
          <w:szCs w:val="28"/>
        </w:rPr>
      </w:pPr>
    </w:p>
    <w:p w14:paraId="7A05105B" w14:textId="77777777" w:rsidR="004100D3" w:rsidRPr="00705A92" w:rsidRDefault="004100D3" w:rsidP="004100D3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1" w:name="_Toc277247557"/>
      <w:r w:rsidRPr="00705A92">
        <w:rPr>
          <w:rFonts w:ascii="Times New Roman" w:hAnsi="Times New Roman"/>
          <w:i w:val="0"/>
          <w:sz w:val="28"/>
          <w:szCs w:val="28"/>
        </w:rPr>
        <w:t>4.1 Цель занятия</w:t>
      </w:r>
      <w:bookmarkEnd w:id="1"/>
    </w:p>
    <w:p w14:paraId="2F515AD6" w14:textId="77777777" w:rsidR="004100D3" w:rsidRPr="000C5D46" w:rsidRDefault="004100D3" w:rsidP="004100D3">
      <w:pPr>
        <w:ind w:firstLine="709"/>
        <w:rPr>
          <w:sz w:val="28"/>
          <w:szCs w:val="28"/>
        </w:rPr>
      </w:pPr>
    </w:p>
    <w:p w14:paraId="5F168D3F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Овладеть навыками ориентации в классификации изобретений для проведения патентного поиска при решении технической задачи.</w:t>
      </w:r>
    </w:p>
    <w:p w14:paraId="7F358AFE" w14:textId="77777777" w:rsidR="004100D3" w:rsidRPr="000C5D46" w:rsidRDefault="004100D3" w:rsidP="004100D3">
      <w:pPr>
        <w:ind w:firstLine="709"/>
        <w:rPr>
          <w:sz w:val="28"/>
          <w:szCs w:val="28"/>
        </w:rPr>
      </w:pPr>
    </w:p>
    <w:p w14:paraId="44221BB3" w14:textId="77777777" w:rsidR="004100D3" w:rsidRPr="00705A92" w:rsidRDefault="004100D3" w:rsidP="004100D3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2" w:name="_Toc277247558"/>
      <w:r w:rsidRPr="00705A92">
        <w:rPr>
          <w:rFonts w:ascii="Times New Roman" w:hAnsi="Times New Roman"/>
          <w:i w:val="0"/>
          <w:sz w:val="28"/>
          <w:szCs w:val="28"/>
        </w:rPr>
        <w:t>4.2 Общие сведения</w:t>
      </w:r>
      <w:bookmarkEnd w:id="2"/>
    </w:p>
    <w:p w14:paraId="6B8D6B61" w14:textId="77777777" w:rsidR="004100D3" w:rsidRPr="000C5D46" w:rsidRDefault="004100D3" w:rsidP="004100D3">
      <w:pPr>
        <w:ind w:firstLine="709"/>
        <w:rPr>
          <w:sz w:val="28"/>
          <w:szCs w:val="28"/>
        </w:rPr>
      </w:pPr>
    </w:p>
    <w:p w14:paraId="2B5D61C6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Быстрому и полному ознакомлению специалистов с достижениями в той или иной области техники способствует Международная патентная классификация (МПК), которая получила всемирное признание. МПК принята в </w:t>
      </w:r>
      <w:smartTag w:uri="urn:schemas-microsoft-com:office:smarttags" w:element="metricconverter">
        <w:smartTagPr>
          <w:attr w:name="ProductID" w:val="1954 г"/>
        </w:smartTagPr>
        <w:r w:rsidRPr="000C5D46">
          <w:rPr>
            <w:sz w:val="28"/>
            <w:szCs w:val="28"/>
          </w:rPr>
          <w:t>1954 г</w:t>
        </w:r>
      </w:smartTag>
      <w:r w:rsidRPr="000C5D46">
        <w:rPr>
          <w:sz w:val="28"/>
          <w:szCs w:val="28"/>
        </w:rPr>
        <w:t>. патентными ведомствами стран - участниц Европейского совета. На протяжении минувших лет она периодически пересматривалась, совершенствовалась и в настоящее время используется седьмая редакция.</w:t>
      </w:r>
    </w:p>
    <w:p w14:paraId="387CB462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Все изобретения по МПК разделены на восемь разделов, которые обозначают заглавными латинскими буквами:</w:t>
      </w:r>
    </w:p>
    <w:p w14:paraId="2320EA12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A - предметы потребления;</w:t>
      </w:r>
    </w:p>
    <w:p w14:paraId="40C07F8B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B - производственные процессы;</w:t>
      </w:r>
    </w:p>
    <w:p w14:paraId="33E9CA85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С - химия и металлургия;</w:t>
      </w:r>
    </w:p>
    <w:p w14:paraId="2B0B0DAF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D - текстиль и бумага;</w:t>
      </w:r>
    </w:p>
    <w:p w14:paraId="6218C358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E - строительное дело;</w:t>
      </w:r>
    </w:p>
    <w:p w14:paraId="6B0AFFD3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F - механика, освещение и отопление;</w:t>
      </w:r>
    </w:p>
    <w:p w14:paraId="20054155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G - физика;</w:t>
      </w:r>
    </w:p>
    <w:p w14:paraId="04A82124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H - электричество</w:t>
      </w:r>
    </w:p>
    <w:p w14:paraId="410C0B97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Каждый раздел делится на классы, которые обозначаются буквенным индексом раздела и двузначным арабским числом от 01 до 99. Например, раздел Е (строительное дело) делится на пять классов. Первый класс включает дорожное строительство, строительство железных дорог и мостов и обозначается числом 01. Второй класс охватывает гидротехнические сооружения, водоснабжение и канализацию (02). Третий класс включает наземное строительство (03) и т.д.</w:t>
      </w:r>
    </w:p>
    <w:p w14:paraId="06256B76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Классы делятся на подклассы, которые обозначаются заглавными буквами латинского алфавита. Например, Е 04 С - элементы строительных конструкций; строительные материалы.</w:t>
      </w:r>
    </w:p>
    <w:p w14:paraId="64984BE8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Каждый подкласс разбит на подразделения, которые называются рубриками. Среди рубрик различаются основные (главные) группы и подгруппы, которые составляют так называемое дробное деление МПК.</w:t>
      </w:r>
    </w:p>
    <w:p w14:paraId="41A4EC68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Группы обозначают индексом, состоящим из индекса подкласса, за которым следует одно-, двух-, или трехзначное число, косая черта и символ из двух цифр (</w:t>
      </w:r>
      <w:proofErr w:type="gramStart"/>
      <w:r w:rsidRPr="000C5D46">
        <w:rPr>
          <w:sz w:val="28"/>
          <w:szCs w:val="28"/>
        </w:rPr>
        <w:t>например</w:t>
      </w:r>
      <w:proofErr w:type="gramEnd"/>
      <w:r w:rsidRPr="000C5D46">
        <w:rPr>
          <w:sz w:val="28"/>
          <w:szCs w:val="28"/>
        </w:rPr>
        <w:t xml:space="preserve"> 12). Например, Е 04 С 1/00 – строительные элементы в виде блоков для сооружения отдельных частей зданий.</w:t>
      </w:r>
    </w:p>
    <w:p w14:paraId="6F0E258C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Особенность такой классификации – возможность изменения и дополнения ее без искажения всей структуры.</w:t>
      </w:r>
    </w:p>
    <w:p w14:paraId="0CC36EEA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lastRenderedPageBreak/>
        <w:t>Большинство групп разбиты на подгруппы, подчиненные основной группе. Индекс подгруппы состоит из индекса подкласса, одно-, двух- или трехзначного номера, косой черты и не менее двух цифр, например - Е 04 С 1/24.</w:t>
      </w:r>
    </w:p>
    <w:p w14:paraId="4082AEA5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Введение новых рубрик привело к использованию для их обозначения трех- или четырехзначных чисел (после косой черты). Третье и четвертое числа показывают дальнейшее деление подгруппы. Например, в обозначении Е 04 С 1/24 за подгруппой 1/24 может следовать 1/242, 1/244 и т.д.</w:t>
      </w:r>
    </w:p>
    <w:p w14:paraId="7072CD26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Степень подчиненности рубрик выражается относительным сдвигом строк вправо. Величина сдвига отмечается точками. Одна точка предшествует группе, подчиненной непосредственно группе. Две и более точек предшествуют подгруппе, подчиненной ближайшей вышестоящей подгруппе этой группы. Например, группа 1/00 - строительные элементы в виде блоков для сооружения отдельных частей зданий - имеет подгруппы:</w:t>
      </w:r>
    </w:p>
    <w:p w14:paraId="7F352981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1/</w:t>
      </w:r>
      <w:proofErr w:type="gramStart"/>
      <w:r w:rsidRPr="000C5D46">
        <w:rPr>
          <w:sz w:val="28"/>
          <w:szCs w:val="28"/>
        </w:rPr>
        <w:t>04 .</w:t>
      </w:r>
      <w:proofErr w:type="gramEnd"/>
      <w:r w:rsidRPr="000C5D46">
        <w:rPr>
          <w:sz w:val="28"/>
          <w:szCs w:val="28"/>
        </w:rPr>
        <w:t xml:space="preserve"> - для сооружения стен и опор;</w:t>
      </w:r>
    </w:p>
    <w:p w14:paraId="35864010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1/06</w:t>
      </w:r>
      <w:proofErr w:type="gramStart"/>
      <w:r w:rsidRPr="000C5D46">
        <w:rPr>
          <w:sz w:val="28"/>
          <w:szCs w:val="28"/>
        </w:rPr>
        <w:t xml:space="preserve"> ..</w:t>
      </w:r>
      <w:proofErr w:type="gramEnd"/>
      <w:r w:rsidRPr="000C5D46">
        <w:rPr>
          <w:sz w:val="28"/>
          <w:szCs w:val="28"/>
        </w:rPr>
        <w:t xml:space="preserve"> - с пустотами;</w:t>
      </w:r>
    </w:p>
    <w:p w14:paraId="7A546593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1/07 ... - с полностью закрытыми пустотами.</w:t>
      </w:r>
    </w:p>
    <w:p w14:paraId="12C9A859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Таким образом, выделение групп и подгрупп в МПК осуществляется по принципу "от общего к частному".</w:t>
      </w:r>
    </w:p>
    <w:p w14:paraId="5D4C2031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Изобретение, подлежащее классификации, не может рассматриваться как чистая идея, в отрыве от ее технического воплощения в устройстве, способе или веществе, в которых оно может быть реализовано или применено. Понятия «устройства», «способы», «вещества» имеют широкий смысл.</w:t>
      </w:r>
    </w:p>
    <w:p w14:paraId="4C7BEB0A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К устройствам относят приборы, машины, транспортные средства, агрегаты, электрические схемы и т.д.;</w:t>
      </w:r>
    </w:p>
    <w:p w14:paraId="48F4C669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к способам – полимеризацию, разделение (сепарацию), формирование, передачу и преобразование энергии, приготовление пищевых продуктов, эксплуатацию машин и механизмов и т.д.;</w:t>
      </w:r>
    </w:p>
    <w:p w14:paraId="716C7392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к веществам – химические соединения, смеси, волокна, пленки, текстильные изделия и т.д.</w:t>
      </w:r>
    </w:p>
    <w:p w14:paraId="689AA88A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Часто указанные понятия могут быть отнесены к рубрикам, касающимся веществ или устройств, например, химические способы – относят к производимым или перерабатываемым веществам. Устройства, обуславливающие определенные технологические операции, могут относиться к рубрикам, касающимся способов.</w:t>
      </w:r>
    </w:p>
    <w:p w14:paraId="1040A3C2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Бывает и так, что одно и то же изобретение, воплощенное в способе или устройстве, имеет различные существенные признаки. Так, кресло для инвалидов может рассматриваться как транспортное средство, устройство для сидения, устройство для создания удобств больному. Поэтому в системе классификации это кресло может отнесено к различным подклассам и группам в зависимости от определяющих признаков.</w:t>
      </w:r>
    </w:p>
    <w:p w14:paraId="1AD6F2FD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Текст рубрики МПК, касающийся какого-либо объекта, не следует понимать так, как будто любую информацию, относящуюся к этому объекту, можно найти только в данной рубрике. Хотя кресло для инвалидов отнесено к рубрике А61С 5/00, некоторые элементы этого кресла, как показывают </w:t>
      </w:r>
      <w:r w:rsidRPr="000C5D46">
        <w:rPr>
          <w:sz w:val="28"/>
          <w:szCs w:val="28"/>
        </w:rPr>
        <w:lastRenderedPageBreak/>
        <w:t>отсылки в этой рубрике, классифицируются по другим рубрикам, отсылки которых в свою очередь показывают, в каких рубриках следует искать остальные конструктивные элементы. В частности, элементы, применяемые в обыкновенных стульях, классифицируются по рубрикам подкласса А47С.</w:t>
      </w:r>
    </w:p>
    <w:p w14:paraId="43349F83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Работа с МПК значительно упрощается при использовании Алфавитно-предметного указателя (АПУ) к Международной патентной классификации.</w:t>
      </w:r>
    </w:p>
    <w:p w14:paraId="54D848FE" w14:textId="77777777" w:rsidR="004100D3" w:rsidRPr="000C5D46" w:rsidRDefault="004100D3" w:rsidP="004100D3">
      <w:pPr>
        <w:ind w:firstLine="709"/>
        <w:rPr>
          <w:sz w:val="28"/>
          <w:szCs w:val="28"/>
        </w:rPr>
      </w:pPr>
    </w:p>
    <w:p w14:paraId="08752167" w14:textId="77777777" w:rsidR="004100D3" w:rsidRPr="00705A92" w:rsidRDefault="004100D3" w:rsidP="004100D3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3" w:name="_Toc277247559"/>
      <w:r w:rsidRPr="00705A92">
        <w:rPr>
          <w:rFonts w:ascii="Times New Roman" w:hAnsi="Times New Roman"/>
          <w:i w:val="0"/>
          <w:sz w:val="28"/>
          <w:szCs w:val="28"/>
        </w:rPr>
        <w:t>4.3 Задание</w:t>
      </w:r>
      <w:bookmarkEnd w:id="3"/>
    </w:p>
    <w:p w14:paraId="108F19D4" w14:textId="77777777" w:rsidR="004100D3" w:rsidRPr="000C5D46" w:rsidRDefault="004100D3" w:rsidP="004100D3">
      <w:pPr>
        <w:ind w:firstLine="709"/>
        <w:rPr>
          <w:sz w:val="28"/>
          <w:szCs w:val="28"/>
        </w:rPr>
      </w:pPr>
    </w:p>
    <w:p w14:paraId="5CDE9056" w14:textId="77777777" w:rsidR="004100D3" w:rsidRPr="000C5D46" w:rsidRDefault="004100D3" w:rsidP="004100D3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Ознакомиться с Алфавитно-предметным указателем (АПУ) к Международной патентной классификации (МПК). Научиться определять классы технической разработки и выявить класс на основании ключевых слов.</w:t>
      </w:r>
    </w:p>
    <w:p w14:paraId="61542787" w14:textId="77777777" w:rsidR="004100D3" w:rsidRPr="000C5D46" w:rsidRDefault="004100D3" w:rsidP="004100D3">
      <w:pPr>
        <w:ind w:firstLine="709"/>
        <w:rPr>
          <w:sz w:val="28"/>
          <w:szCs w:val="28"/>
        </w:rPr>
      </w:pPr>
    </w:p>
    <w:p w14:paraId="747D62A5" w14:textId="77777777" w:rsidR="004100D3" w:rsidRPr="00705A92" w:rsidRDefault="004100D3" w:rsidP="004100D3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4" w:name="_Toc277247560"/>
      <w:r w:rsidRPr="00705A92">
        <w:rPr>
          <w:rFonts w:ascii="Times New Roman" w:hAnsi="Times New Roman"/>
          <w:i w:val="0"/>
          <w:sz w:val="28"/>
          <w:szCs w:val="28"/>
        </w:rPr>
        <w:t>4.4 Указания по выполнению работы</w:t>
      </w:r>
      <w:bookmarkEnd w:id="4"/>
    </w:p>
    <w:p w14:paraId="093E56C5" w14:textId="77777777" w:rsidR="004100D3" w:rsidRPr="000C5D46" w:rsidRDefault="004100D3" w:rsidP="004100D3">
      <w:pPr>
        <w:ind w:firstLine="709"/>
        <w:rPr>
          <w:sz w:val="28"/>
          <w:szCs w:val="28"/>
        </w:rPr>
      </w:pPr>
    </w:p>
    <w:p w14:paraId="37937CBD" w14:textId="77777777" w:rsidR="004100D3" w:rsidRPr="000C5D46" w:rsidRDefault="004100D3" w:rsidP="004100D3">
      <w:pPr>
        <w:ind w:firstLine="709"/>
        <w:rPr>
          <w:sz w:val="28"/>
          <w:szCs w:val="28"/>
        </w:rPr>
      </w:pPr>
      <w:r w:rsidRPr="000C5D46">
        <w:rPr>
          <w:sz w:val="28"/>
          <w:szCs w:val="28"/>
        </w:rPr>
        <w:t>По ключевым словам, характеризующим разработку (способ, устройство, вещество) выбрать раздел классификатора и выявить класс разработки.</w:t>
      </w:r>
    </w:p>
    <w:p w14:paraId="302528D7" w14:textId="77777777" w:rsidR="004100D3" w:rsidRPr="000C5D46" w:rsidRDefault="004100D3" w:rsidP="004100D3">
      <w:pPr>
        <w:ind w:firstLine="709"/>
        <w:rPr>
          <w:sz w:val="28"/>
          <w:szCs w:val="28"/>
        </w:rPr>
      </w:pPr>
      <w:r w:rsidRPr="000C5D46">
        <w:rPr>
          <w:sz w:val="28"/>
          <w:szCs w:val="28"/>
        </w:rPr>
        <w:t xml:space="preserve">По классификаторам разделов установить группу и подгруппу разработки. </w:t>
      </w:r>
    </w:p>
    <w:p w14:paraId="1C9C9334" w14:textId="77777777" w:rsidR="004100D3" w:rsidRPr="000C5D46" w:rsidRDefault="004100D3" w:rsidP="004100D3">
      <w:pPr>
        <w:ind w:firstLine="709"/>
        <w:rPr>
          <w:sz w:val="28"/>
          <w:szCs w:val="28"/>
        </w:rPr>
      </w:pPr>
    </w:p>
    <w:p w14:paraId="3DC7F63A" w14:textId="77777777" w:rsidR="004100D3" w:rsidRPr="00705A92" w:rsidRDefault="004100D3" w:rsidP="004100D3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5" w:name="_Toc277247561"/>
      <w:r w:rsidRPr="00705A92">
        <w:rPr>
          <w:rFonts w:ascii="Times New Roman" w:hAnsi="Times New Roman"/>
          <w:i w:val="0"/>
          <w:sz w:val="28"/>
          <w:szCs w:val="28"/>
        </w:rPr>
        <w:t>4.5 Содержание отчета</w:t>
      </w:r>
      <w:bookmarkEnd w:id="5"/>
    </w:p>
    <w:p w14:paraId="3B3DDBB9" w14:textId="77777777" w:rsidR="004100D3" w:rsidRPr="000C5D46" w:rsidRDefault="004100D3" w:rsidP="004100D3">
      <w:pPr>
        <w:ind w:firstLine="709"/>
        <w:rPr>
          <w:sz w:val="28"/>
          <w:szCs w:val="28"/>
        </w:rPr>
      </w:pPr>
    </w:p>
    <w:p w14:paraId="4F231B14" w14:textId="77777777" w:rsidR="004100D3" w:rsidRPr="000C5D46" w:rsidRDefault="004100D3" w:rsidP="004100D3">
      <w:pPr>
        <w:ind w:firstLine="709"/>
        <w:rPr>
          <w:sz w:val="28"/>
          <w:szCs w:val="28"/>
        </w:rPr>
      </w:pPr>
      <w:r w:rsidRPr="000C5D46">
        <w:rPr>
          <w:sz w:val="28"/>
          <w:szCs w:val="28"/>
        </w:rPr>
        <w:t xml:space="preserve">В отчете указать цель занятия, включить описание общих сведений, отразить разделы изобретений и привести расшифровку всех элементов </w:t>
      </w:r>
      <w:r w:rsidRPr="006B4A36">
        <w:rPr>
          <w:sz w:val="28"/>
          <w:szCs w:val="28"/>
        </w:rPr>
        <w:t>обозначения МПК (в соответствии с примером, приведенном в разделе 4.2).</w:t>
      </w:r>
    </w:p>
    <w:p w14:paraId="10D2A410" w14:textId="77777777" w:rsidR="004100D3" w:rsidRPr="000C5D46" w:rsidRDefault="004100D3" w:rsidP="004100D3">
      <w:pPr>
        <w:ind w:firstLine="709"/>
        <w:rPr>
          <w:sz w:val="28"/>
          <w:szCs w:val="28"/>
        </w:rPr>
      </w:pPr>
    </w:p>
    <w:p w14:paraId="7BECAC76" w14:textId="77777777" w:rsidR="004100D3" w:rsidRPr="00705A92" w:rsidRDefault="004100D3" w:rsidP="004100D3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6" w:name="_Toc277247562"/>
      <w:r w:rsidRPr="00705A92">
        <w:rPr>
          <w:rFonts w:ascii="Times New Roman" w:hAnsi="Times New Roman"/>
          <w:i w:val="0"/>
          <w:sz w:val="28"/>
          <w:szCs w:val="28"/>
        </w:rPr>
        <w:t>4.6 Контрольные вопросы</w:t>
      </w:r>
      <w:bookmarkEnd w:id="6"/>
    </w:p>
    <w:p w14:paraId="41A122FA" w14:textId="77777777" w:rsidR="004100D3" w:rsidRPr="000C5D46" w:rsidRDefault="004100D3" w:rsidP="004100D3">
      <w:pPr>
        <w:ind w:firstLine="709"/>
        <w:rPr>
          <w:sz w:val="28"/>
          <w:szCs w:val="28"/>
        </w:rPr>
      </w:pPr>
    </w:p>
    <w:p w14:paraId="5DC7B140" w14:textId="77777777" w:rsidR="004100D3" w:rsidRPr="000C5D46" w:rsidRDefault="004100D3" w:rsidP="004100D3">
      <w:pPr>
        <w:ind w:firstLine="709"/>
        <w:rPr>
          <w:sz w:val="28"/>
          <w:szCs w:val="28"/>
        </w:rPr>
      </w:pPr>
      <w:r w:rsidRPr="000C5D46">
        <w:rPr>
          <w:sz w:val="28"/>
          <w:szCs w:val="28"/>
        </w:rPr>
        <w:t>4.6.1 Для чего введена классификация изобретений?</w:t>
      </w:r>
    </w:p>
    <w:p w14:paraId="50E7DBAF" w14:textId="77777777" w:rsidR="004100D3" w:rsidRPr="000C5D46" w:rsidRDefault="004100D3" w:rsidP="004100D3">
      <w:pPr>
        <w:ind w:firstLine="709"/>
        <w:rPr>
          <w:sz w:val="28"/>
          <w:szCs w:val="28"/>
        </w:rPr>
      </w:pPr>
      <w:r w:rsidRPr="000C5D46">
        <w:rPr>
          <w:sz w:val="28"/>
          <w:szCs w:val="28"/>
        </w:rPr>
        <w:t>4.6.2 Когда была введена МКИ?</w:t>
      </w:r>
    </w:p>
    <w:p w14:paraId="69E3B6F1" w14:textId="77777777" w:rsidR="004100D3" w:rsidRPr="000C5D46" w:rsidRDefault="004100D3" w:rsidP="004100D3">
      <w:pPr>
        <w:ind w:firstLine="709"/>
        <w:rPr>
          <w:sz w:val="28"/>
          <w:szCs w:val="28"/>
        </w:rPr>
      </w:pPr>
      <w:r w:rsidRPr="000C5D46">
        <w:rPr>
          <w:sz w:val="28"/>
          <w:szCs w:val="28"/>
        </w:rPr>
        <w:t>4.6.3 На основе какого принципа построена МКИ?</w:t>
      </w:r>
    </w:p>
    <w:p w14:paraId="5FEE2ABE" w14:textId="77777777" w:rsidR="004100D3" w:rsidRPr="000C5D46" w:rsidRDefault="004100D3" w:rsidP="004100D3">
      <w:pPr>
        <w:ind w:firstLine="709"/>
        <w:rPr>
          <w:sz w:val="28"/>
          <w:szCs w:val="28"/>
        </w:rPr>
      </w:pPr>
      <w:r w:rsidRPr="000C5D46">
        <w:rPr>
          <w:sz w:val="28"/>
          <w:szCs w:val="28"/>
        </w:rPr>
        <w:t>4.6.4 Обозначения разделов, классов, подклассов, групп, подгрупп.</w:t>
      </w:r>
    </w:p>
    <w:p w14:paraId="4EEAAA24" w14:textId="77777777" w:rsidR="004100D3" w:rsidRPr="000C5D46" w:rsidRDefault="004100D3" w:rsidP="004100D3">
      <w:pPr>
        <w:ind w:firstLine="709"/>
        <w:rPr>
          <w:sz w:val="28"/>
          <w:szCs w:val="28"/>
        </w:rPr>
      </w:pPr>
      <w:r w:rsidRPr="000C5D46">
        <w:rPr>
          <w:sz w:val="28"/>
          <w:szCs w:val="28"/>
        </w:rPr>
        <w:t>4.6.5 Сколько существует разделов?</w:t>
      </w:r>
    </w:p>
    <w:p w14:paraId="1B8E0F3B" w14:textId="77777777" w:rsidR="004100D3" w:rsidRPr="000C5D46" w:rsidRDefault="004100D3" w:rsidP="004100D3">
      <w:pPr>
        <w:ind w:firstLine="709"/>
        <w:rPr>
          <w:sz w:val="28"/>
          <w:szCs w:val="28"/>
        </w:rPr>
      </w:pPr>
      <w:r w:rsidRPr="000C5D46">
        <w:rPr>
          <w:sz w:val="28"/>
          <w:szCs w:val="28"/>
        </w:rPr>
        <w:t>4.6.6. Что содержит полный индекс МКИ?</w:t>
      </w:r>
    </w:p>
    <w:p w14:paraId="38E3EE4F" w14:textId="77777777" w:rsidR="00064C82" w:rsidRDefault="00064C82"/>
    <w:sectPr w:rsidR="00064C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E27"/>
    <w:rsid w:val="00064C82"/>
    <w:rsid w:val="00391E27"/>
    <w:rsid w:val="00410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B414BB-74FB-40F3-9BB3-90A19F590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0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100D3"/>
    <w:pPr>
      <w:keepNext/>
      <w:spacing w:before="480" w:after="240"/>
      <w:jc w:val="center"/>
      <w:outlineLvl w:val="0"/>
    </w:pPr>
    <w:rPr>
      <w:rFonts w:ascii="Arial" w:hAnsi="Arial"/>
      <w:b/>
      <w:caps/>
      <w:kern w:val="28"/>
      <w:sz w:val="28"/>
      <w:szCs w:val="20"/>
    </w:rPr>
  </w:style>
  <w:style w:type="paragraph" w:styleId="2">
    <w:name w:val="heading 2"/>
    <w:basedOn w:val="a"/>
    <w:next w:val="a"/>
    <w:link w:val="20"/>
    <w:qFormat/>
    <w:rsid w:val="004100D3"/>
    <w:pPr>
      <w:keepNext/>
      <w:spacing w:before="240" w:after="60"/>
      <w:ind w:firstLine="709"/>
      <w:jc w:val="both"/>
      <w:outlineLvl w:val="1"/>
    </w:pPr>
    <w:rPr>
      <w:rFonts w:ascii="Arial" w:hAnsi="Arial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100D3"/>
    <w:rPr>
      <w:rFonts w:ascii="Arial" w:eastAsia="Times New Roman" w:hAnsi="Arial" w:cs="Times New Roman"/>
      <w:b/>
      <w:caps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100D3"/>
    <w:rPr>
      <w:rFonts w:ascii="Arial" w:eastAsia="Times New Roman" w:hAnsi="Arial" w:cs="Times New Roman"/>
      <w:b/>
      <w:i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913</Words>
  <Characters>5207</Characters>
  <Application>Microsoft Office Word</Application>
  <DocSecurity>0</DocSecurity>
  <Lines>43</Lines>
  <Paragraphs>12</Paragraphs>
  <ScaleCrop>false</ScaleCrop>
  <Company/>
  <LinksUpToDate>false</LinksUpToDate>
  <CharactersWithSpaces>6108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2021-02-15T02:32:00Z</dcterms:created>
  <dcterms:modified xsi:type="dcterms:W3CDTF">2021-02-15T02:33:00Z</dcterms:modified>
</cp:coreProperties>
</file>